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584E3E" w:rsidRPr="00584E3E">
        <w:rPr>
          <w:rFonts w:ascii="Times New Roman" w:eastAsia="Calibri" w:hAnsi="Times New Roman" w:cs="Times New Roman"/>
          <w:b/>
          <w:sz w:val="36"/>
          <w:szCs w:val="36"/>
          <w:u w:val="single"/>
        </w:rPr>
        <w:t>Бурменко</w:t>
      </w:r>
      <w:proofErr w:type="spellEnd"/>
      <w:r w:rsidR="00584E3E" w:rsidRPr="00584E3E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Даниил Юрьевич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84E3E" w:rsidRPr="00584E3E">
        <w:rPr>
          <w:rFonts w:ascii="Times New Roman" w:eastAsia="Times New Roman" w:hAnsi="Times New Roman" w:cs="Times New Roman"/>
          <w:sz w:val="32"/>
          <w:szCs w:val="32"/>
          <w:lang w:eastAsia="ru-RU"/>
        </w:rPr>
        <w:t>11.10.2001</w:t>
      </w:r>
      <w:r w:rsidR="00584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84E3E">
        <w:rPr>
          <w:rFonts w:ascii="Times New Roman" w:hAnsi="Times New Roman" w:cs="Times New Roman"/>
          <w:sz w:val="32"/>
          <w:szCs w:val="32"/>
          <w:u w:val="single"/>
        </w:rPr>
        <w:t>77890592</w:t>
      </w:r>
      <w:bookmarkStart w:id="0" w:name="_GoBack"/>
      <w:bookmarkEnd w:id="0"/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584E3E" w:rsidP="0058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584E3E" w:rsidP="0058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4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0C4EAA"/>
    <w:rsid w:val="001221C6"/>
    <w:rsid w:val="001D7410"/>
    <w:rsid w:val="001F07EB"/>
    <w:rsid w:val="0020536E"/>
    <w:rsid w:val="002864B2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73BCC"/>
    <w:rsid w:val="0068498F"/>
    <w:rsid w:val="006C6722"/>
    <w:rsid w:val="006E684A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45823"/>
    <w:rsid w:val="00C60BBD"/>
    <w:rsid w:val="00D87486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2024-04-20T08:51:00Z</dcterms:created>
  <dcterms:modified xsi:type="dcterms:W3CDTF">2024-04-20T08:52:00Z</dcterms:modified>
</cp:coreProperties>
</file>